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6FF" w:rsidRDefault="00C476FF" w:rsidP="00C476FF">
      <w:pPr>
        <w:pStyle w:val="a4"/>
        <w:spacing w:line="276" w:lineRule="auto"/>
        <w:jc w:val="right"/>
      </w:pPr>
      <w:r>
        <w:t>Приложение к ООП НОО</w:t>
      </w:r>
    </w:p>
    <w:p w:rsidR="00C476FF" w:rsidRPr="00474073" w:rsidRDefault="00C476FF" w:rsidP="00C476FF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Особенности оценки предметных результатов по у</w:t>
      </w:r>
      <w:r>
        <w:rPr>
          <w:sz w:val="28"/>
          <w:szCs w:val="28"/>
        </w:rPr>
        <w:t>чебному пре</w:t>
      </w:r>
      <w:r w:rsidR="007013EB">
        <w:rPr>
          <w:sz w:val="28"/>
          <w:szCs w:val="28"/>
        </w:rPr>
        <w:t>дмету «Музыка</w:t>
      </w:r>
      <w:r w:rsidRPr="00474073">
        <w:rPr>
          <w:sz w:val="28"/>
          <w:szCs w:val="28"/>
        </w:rPr>
        <w:t>»</w:t>
      </w:r>
    </w:p>
    <w:p w:rsidR="00C476FF" w:rsidRPr="00E15B91" w:rsidRDefault="00C476FF" w:rsidP="00C476FF">
      <w:pPr>
        <w:pStyle w:val="a4"/>
        <w:spacing w:line="276" w:lineRule="auto"/>
        <w:rPr>
          <w:sz w:val="28"/>
          <w:szCs w:val="28"/>
        </w:rPr>
      </w:pPr>
      <w:r w:rsidRPr="00474073">
        <w:rPr>
          <w:sz w:val="28"/>
          <w:szCs w:val="28"/>
        </w:rPr>
        <w:t>1. Список итоговых планируемых результатов с указанием этапов их формирования и способов оценки</w:t>
      </w:r>
    </w:p>
    <w:tbl>
      <w:tblPr>
        <w:tblStyle w:val="a3"/>
        <w:tblW w:w="9345" w:type="dxa"/>
        <w:tblLook w:val="04A0" w:firstRow="1" w:lastRow="0" w:firstColumn="1" w:lastColumn="0" w:noHBand="0" w:noVBand="1"/>
      </w:tblPr>
      <w:tblGrid>
        <w:gridCol w:w="6219"/>
        <w:gridCol w:w="3126"/>
      </w:tblGrid>
      <w:tr w:rsidR="00C476FF" w:rsidRPr="009319FF" w:rsidTr="007013EB">
        <w:tc>
          <w:tcPr>
            <w:tcW w:w="6219" w:type="dxa"/>
          </w:tcPr>
          <w:p w:rsidR="00C476FF" w:rsidRPr="00474073" w:rsidRDefault="00C476FF" w:rsidP="00311109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К концу обучения в 1 классе обучающийся научится:</w:t>
            </w:r>
          </w:p>
        </w:tc>
        <w:tc>
          <w:tcPr>
            <w:tcW w:w="3126" w:type="dxa"/>
          </w:tcPr>
          <w:p w:rsidR="00C476FF" w:rsidRPr="00474073" w:rsidRDefault="00C476FF" w:rsidP="00311109">
            <w:pPr>
              <w:pStyle w:val="a4"/>
              <w:rPr>
                <w:sz w:val="28"/>
                <w:szCs w:val="28"/>
              </w:rPr>
            </w:pPr>
            <w:r w:rsidRPr="00474073">
              <w:rPr>
                <w:rStyle w:val="a5"/>
                <w:sz w:val="28"/>
                <w:szCs w:val="28"/>
              </w:rPr>
              <w:t>Способ оценки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группировать народные музыкальные инструменты по принципу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звукоизвлечения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 духовые, ударные, струнные;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создавать ритмический аккомпанемент на ударных инструментах</w:t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 исполнении народной песни;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концертные жанры по особенностям исполнения (камерные</w:t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 симфонические, вокальные и инструментальные), знать их разновидности, приводить примеры;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воспринимать музыку в соответствии с её настроением, характером, осознавать эмоции и чувства, вызванные </w:t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музыкальным звучанием, уметь кратко описать свои впечатления от музыкального восприятия;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 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танцевальность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маршевость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(связь с движением),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декламационность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эпос (связь со словом);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характеризовать фольклорные жанры музыки (песенные, танцевальные), вычленять и называть типичные жанровые признаки.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характер, настроение музыкальных произведений духовной музыки, характеризовать её жизненное предназначение;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доступные образцы духовной музыки;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 </w:t>
            </w:r>
            <w:r w:rsidRPr="009319FF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разнообразные виды и жанры, современной музыкальной культуры, стремиться к расширению музыкального кругозора; </w:t>
            </w:r>
            <w:r w:rsidRPr="009319FF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ориентироваться в нотной записи в пределах певческого диапазона;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и создавать различные ритмические рисунки;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песни с простым мелодическим рисунком.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D658F5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во 2</w:t>
            </w: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классе обучающийся научится:</w:t>
            </w:r>
          </w:p>
        </w:tc>
        <w:tc>
          <w:tcPr>
            <w:tcW w:w="3126" w:type="dxa"/>
          </w:tcPr>
          <w:p w:rsidR="00C476FF" w:rsidRPr="00D658F5" w:rsidRDefault="00C476FF" w:rsidP="007013E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658F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на слух и называть знакомые народные музыкальные инструменты;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группировать народные музыкальные инструменты по принципу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звукоизвлечения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: духовые, ударные, струнные;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принадлежность музыкальных произведений и их фрагментов к композиторскому или народному творчеству;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манеру пения, инструментального исполнения, типы солистов и коллективов – народных и академических;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создавать ритмический аккомпанемент на ударных инструментах</w:t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при исполнении народной песни;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народные произведения различных жанров с сопровождением и без сопровождения;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участвовать в коллективной игре (импровизации) (вокальной, инструментальной, танцевальной) на основе освоенных фольклорных жанров.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произведения классической музыки, называть автора и произведение, исполнительский состав;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концертные жанры по особенностям исполнения (камерные</w:t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 симфонические, вокальные и инструментальные), знать их разновидности, приводить примеры;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(в том числе фрагментарно, отдельными темами) сочинения композиторов-классиков;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характеризовать выразительные средства, использованные композитором для создания музыкального образа;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</w:t>
            </w: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песни, воспевающие красоту родной природы, выражающие разнообразные эмоции, чувства и настроения; 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танцевальность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маршевость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(связь с движением), </w:t>
            </w:r>
            <w:proofErr w:type="spellStart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декламационность</w:t>
            </w:r>
            <w:proofErr w:type="spellEnd"/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эпос (связь со словом);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и исполнять произведения народной и композиторской музыки других стран;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на слух принадлежность народных музыкальных инструментов к группам духовых, струнных, ударно-шумовых инструментов;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характеризовать фольклорные жанры музыки (песенные, танцевальные), вычленять и называть типичные жанровые признаки.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характер, настроение музыкальных произведений духовной музыки, характеризовать её жизненное предназначение;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доступные образцы духовной музыки;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и называть особенности музыкально-сценических жанров (опера, балет, оперетта, мюзикл);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слух; </w:t>
            </w:r>
            <w:r w:rsidRPr="009319FF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различать разнообразные виды и жанры, современной музыкальной культуры, стремиться к расширению музыкального кругозора; </w:t>
            </w:r>
            <w:r w:rsidRPr="009319FF">
              <w:rPr>
                <w:rStyle w:val="a6"/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классифицировать звуки: шумовые и музыкальные, длинные, короткие, тихие, громкие, низкие, высокие;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изобразительные и выразительные интонации, находить признаки сходства и различия музыкальных и речевых интонаций;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принципы развития: повтор, контраст, варьирование;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ориентироваться в нотной записи в пределах певческого диапазона;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и создавать различные ритмические рисунки;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C476FF" w:rsidRPr="009319FF" w:rsidTr="007013EB">
        <w:tc>
          <w:tcPr>
            <w:tcW w:w="6219" w:type="dxa"/>
          </w:tcPr>
          <w:p w:rsidR="00C476FF" w:rsidRPr="009319FF" w:rsidRDefault="00C476FF" w:rsidP="007013EB">
            <w:pPr>
              <w:spacing w:line="276" w:lineRule="auto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9319FF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песни с простым мелодическим рисунком.</w:t>
            </w:r>
          </w:p>
        </w:tc>
        <w:tc>
          <w:tcPr>
            <w:tcW w:w="3126" w:type="dxa"/>
          </w:tcPr>
          <w:p w:rsidR="00C476FF" w:rsidRPr="009319FF" w:rsidRDefault="00C476FF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19FF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7013EB" w:rsidRDefault="007013EB" w:rsidP="007013EB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3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 концу обучения в 3 классе обучающийся научится:</w:t>
            </w:r>
          </w:p>
        </w:tc>
        <w:tc>
          <w:tcPr>
            <w:tcW w:w="3126" w:type="dxa"/>
          </w:tcPr>
          <w:p w:rsidR="007013EB" w:rsidRPr="007013EB" w:rsidRDefault="007013EB" w:rsidP="00311109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13E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 оценки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принадлежности музыкальных интонаций, изученных произведений к родному фольклору, русской музыке, народной музыке различных регионов России.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Определять на слух и называть знакомые народные музыкальные инструменты.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Группировать народные музыкальные инструменты по принципу звучания: духовные, ударные, струнные.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Определять принадлежности музыкальных произведений и их фрагментов к композиторскому или народному творчеству.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манеру пения, инструментального исполнения, типы солистов и коллективов – народных и академических.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Создавать ритмический аккомпанемент на ударных инструментах при исполнении народной песни.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Исполнять народные произведения различных жанров с сопровождением и без сопровождения. 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Участвовать в коллективной игре (импровизация) (вокальной, инструментальной, танцевальной) на основе освоенных фольклорных жанров.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Коллективная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на слух произведения классической музыки, называть автора и произведение, исполнительский состав.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концертные жанры по особенностям исполнения (камерные и симфонические, вокальные и инструментальные), приводить примеры.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Исполнять (в том числе фрагментно, отдельными темами) сочинения композиторов-классиков.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выразительные средства, использованные композитором для создания музыкального образа. 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Творческая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танцевальность</w:t>
            </w:r>
            <w:proofErr w:type="spellEnd"/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маршеровность</w:t>
            </w:r>
            <w:proofErr w:type="spellEnd"/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 (связь с движением), </w:t>
            </w:r>
            <w:proofErr w:type="spellStart"/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декламационность</w:t>
            </w:r>
            <w:proofErr w:type="spellEnd"/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, эпос (связь со словом).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Осознавать собственные чувства и мысли, эстетические переживания, находить прекрасное в окружающем мире и </w:t>
            </w: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человеке, стремиться к развитию и удовлетворению эстетических потребностей.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Различать на слух и исполнять произведения народной и композиторской музыки других стран.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Определять на слух принадлежность народных музыкальных инструментов к группам духовых, струнных, ударно-шумовых инструментов.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и характеризовать фольклорные жанры музыки (песенные, танцевальные), выделять и называть типичные жанровые признаки.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Определять характер, настроение музыкальных произведений духовной музыки, характеризовать её жизненное предназначение.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Исполнять доступные образцы духовной музыки.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Определять и называть особенности музыкально-сценических жанров (опера, балет, оперетта, мюзикл).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опорос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виды музыкальных коллективов (ансамблей, оркестров, хоров), тембры человеческих голосов и музыкальных инструментов, определять их на слух.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разнообразные виды и жанры современной музыкальной культуры, стремиться к расширению музыкального кругозора.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Анализировать, называть музыкально-выразительные средства, определяющие основной характер, настроение </w:t>
            </w: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музыки, сознательно пользоваться музыкально-выразительными средствами при исполнении.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Исполнять современные музыкальные произведения, соблюдая певческую культуру звука.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Классифицировать звуки: шумовые и музыкальные, длинные, короткие, тихие, громкие, низкие, высокие.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изобразительные и выразительные интонации, находить признаки сходства и различия музыкальных и речевых интонаций.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Различать на слух принципы развития: повтор, контраст, варьирование.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Понимать значение терминов «музыкальная форма», определять на слух простые музыкальные формы – двухчастную, трёхчастную и трёхчастную репризную, рондо, вариации.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Ориентироваться в нотной записи в пределах первичного диапазона.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Исполнять и создавать различные ритмические рисунки.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1C2B7D" w:rsidTr="007013EB">
        <w:tc>
          <w:tcPr>
            <w:tcW w:w="6219" w:type="dxa"/>
          </w:tcPr>
          <w:p w:rsidR="007013EB" w:rsidRPr="001C2B7D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Исполнять песни с простым мелодическим рисунком.</w:t>
            </w:r>
          </w:p>
        </w:tc>
        <w:tc>
          <w:tcPr>
            <w:tcW w:w="3126" w:type="dxa"/>
          </w:tcPr>
          <w:p w:rsidR="007013EB" w:rsidRPr="001C2B7D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C2B7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</w:tr>
      <w:tr w:rsidR="007013EB" w:rsidRPr="00E35154" w:rsidTr="007013EB">
        <w:tc>
          <w:tcPr>
            <w:tcW w:w="6219" w:type="dxa"/>
          </w:tcPr>
          <w:p w:rsidR="007013EB" w:rsidRPr="007013EB" w:rsidRDefault="007013EB" w:rsidP="007013EB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13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 концу обучения в 4 классе обучающийся научится</w:t>
            </w:r>
          </w:p>
        </w:tc>
        <w:tc>
          <w:tcPr>
            <w:tcW w:w="3126" w:type="dxa"/>
          </w:tcPr>
          <w:p w:rsidR="007013EB" w:rsidRPr="007013EB" w:rsidRDefault="007013EB" w:rsidP="0031110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013E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 оценки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на слух и называть знакомые народные музыкальные инструменты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определять принадлежность музыкальных произведений и их фрагментов к композиторскому или народному творчеству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исполнять народные произведения различных жанров с сопровождением и без сопровождения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концертные жанры по особенностям исполнения (камерные</w:t>
            </w: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и симфонические, вокальные и инструментальные), знать их разновидности, приводить примеры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lastRenderedPageBreak/>
      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      </w:r>
            <w:proofErr w:type="spellStart"/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танцевальность</w:t>
            </w:r>
            <w:proofErr w:type="spellEnd"/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и </w:t>
            </w:r>
            <w:proofErr w:type="spellStart"/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маршевость</w:t>
            </w:r>
            <w:proofErr w:type="spellEnd"/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(связь с движением), </w:t>
            </w:r>
            <w:proofErr w:type="spellStart"/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декламационность</w:t>
            </w:r>
            <w:proofErr w:type="spellEnd"/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эпос (связь со словом)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и исполнять произведения народной и композиторской музыки других стран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и характеризовать фольклорные жанры музыки (песенные, танцевальные), вычленять и называть типичные жанровые признаки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классифицировать звуки: шумовые и музыкальные, длинные, короткие, тихие, громкие, низкие, высокие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различать на слух принципы развития: повтор, контраст, варьирование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  <w:tr w:rsidR="007013EB" w:rsidRPr="00CD1615" w:rsidTr="007013EB">
        <w:tc>
          <w:tcPr>
            <w:tcW w:w="6219" w:type="dxa"/>
          </w:tcPr>
          <w:p w:rsidR="007013EB" w:rsidRPr="007013EB" w:rsidRDefault="007013EB" w:rsidP="007013EB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ориентироваться в нотной записи в пределах певческого диапазона</w:t>
            </w:r>
          </w:p>
        </w:tc>
        <w:tc>
          <w:tcPr>
            <w:tcW w:w="3126" w:type="dxa"/>
          </w:tcPr>
          <w:p w:rsidR="007013EB" w:rsidRPr="007013EB" w:rsidRDefault="007013EB" w:rsidP="007013E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13EB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</w:tc>
      </w:tr>
    </w:tbl>
    <w:p w:rsidR="00EE0F36" w:rsidRDefault="00EE0F36"/>
    <w:p w:rsidR="00A72BFD" w:rsidRDefault="00A72BFD">
      <w:bookmarkStart w:id="0" w:name="_GoBack"/>
      <w:bookmarkEnd w:id="0"/>
    </w:p>
    <w:p w:rsidR="00A72BFD" w:rsidRDefault="00A72BFD">
      <w:pPr>
        <w:rPr>
          <w:rFonts w:ascii="Times New Roman" w:hAnsi="Times New Roman" w:cs="Times New Roman"/>
          <w:sz w:val="28"/>
          <w:szCs w:val="28"/>
        </w:rPr>
      </w:pPr>
      <w:r w:rsidRPr="00A72BFD">
        <w:rPr>
          <w:rFonts w:ascii="Times New Roman" w:hAnsi="Times New Roman" w:cs="Times New Roman"/>
          <w:sz w:val="28"/>
          <w:szCs w:val="28"/>
        </w:rPr>
        <w:t>3. График контрольных мероприятий по музыке.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1"/>
        <w:gridCol w:w="2056"/>
        <w:gridCol w:w="2467"/>
        <w:gridCol w:w="2305"/>
      </w:tblGrid>
      <w:tr w:rsidR="00A72BFD" w:rsidRPr="00A72BFD" w:rsidTr="00E4542F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Контрольное мероприятие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Тип контроля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 проведения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Классы</w:t>
            </w:r>
          </w:p>
        </w:tc>
      </w:tr>
      <w:tr w:rsidR="00A72BFD" w:rsidRPr="00A72BFD" w:rsidTr="00E4542F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домашнего задания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занятии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2-4-е</w:t>
            </w:r>
          </w:p>
        </w:tc>
      </w:tr>
      <w:tr w:rsidR="00A72BFD" w:rsidRPr="00A72BFD" w:rsidTr="00E4542F">
        <w:tc>
          <w:tcPr>
            <w:tcW w:w="1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 </w:t>
            </w:r>
          </w:p>
        </w:tc>
        <w:tc>
          <w:tcPr>
            <w:tcW w:w="11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Тематический</w:t>
            </w:r>
          </w:p>
        </w:tc>
        <w:tc>
          <w:tcPr>
            <w:tcW w:w="132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освоение темы</w:t>
            </w:r>
          </w:p>
        </w:tc>
        <w:tc>
          <w:tcPr>
            <w:tcW w:w="1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72BFD" w:rsidRPr="00A72BFD" w:rsidRDefault="00A72BFD" w:rsidP="00A72BF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B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1-4-е</w:t>
            </w:r>
          </w:p>
        </w:tc>
      </w:tr>
    </w:tbl>
    <w:p w:rsidR="00A72BFD" w:rsidRPr="00A72BFD" w:rsidRDefault="00A72BFD">
      <w:pPr>
        <w:rPr>
          <w:rFonts w:ascii="Times New Roman" w:hAnsi="Times New Roman" w:cs="Times New Roman"/>
          <w:sz w:val="28"/>
          <w:szCs w:val="28"/>
        </w:rPr>
      </w:pPr>
    </w:p>
    <w:sectPr w:rsidR="00A72BFD" w:rsidRPr="00A72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6FF"/>
    <w:rsid w:val="007013EB"/>
    <w:rsid w:val="00A72BFD"/>
    <w:rsid w:val="00C476FF"/>
    <w:rsid w:val="00EE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BBCBD"/>
  <w15:chartTrackingRefBased/>
  <w15:docId w15:val="{5F4A8BDC-51BB-4FA9-93DB-7468A7BC6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76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47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C476FF"/>
    <w:rPr>
      <w:b/>
      <w:bCs/>
    </w:rPr>
  </w:style>
  <w:style w:type="character" w:styleId="a6">
    <w:name w:val="Emphasis"/>
    <w:basedOn w:val="a0"/>
    <w:uiPriority w:val="20"/>
    <w:qFormat/>
    <w:rsid w:val="00C476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10</Pages>
  <Words>3101</Words>
  <Characters>17678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2023-10-18T06:41:00Z</dcterms:created>
  <dcterms:modified xsi:type="dcterms:W3CDTF">2023-10-25T05:45:00Z</dcterms:modified>
</cp:coreProperties>
</file>